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5BFC" w14:textId="77777777" w:rsidR="00F41B7B" w:rsidRDefault="00F41B7B" w:rsidP="00F41B7B">
      <w:pPr>
        <w:pStyle w:val="xmsolistparagraph"/>
        <w:ind w:left="0"/>
        <w:rPr>
          <w:lang w:val="en-US"/>
        </w:rPr>
      </w:pPr>
      <w:r>
        <w:rPr>
          <w:sz w:val="22"/>
          <w:szCs w:val="22"/>
          <w:lang w:val="en-US"/>
        </w:rPr>
        <w:t xml:space="preserve">All HRCE schools have Emergency Management Plans, which are reviewed, </w:t>
      </w:r>
      <w:proofErr w:type="gramStart"/>
      <w:r>
        <w:rPr>
          <w:sz w:val="22"/>
          <w:szCs w:val="22"/>
          <w:lang w:val="en-US"/>
        </w:rPr>
        <w:t>updated</w:t>
      </w:r>
      <w:proofErr w:type="gramEnd"/>
      <w:r>
        <w:rPr>
          <w:sz w:val="22"/>
          <w:szCs w:val="22"/>
          <w:lang w:val="en-US"/>
        </w:rPr>
        <w:t xml:space="preserve"> and practiced every year. These plans have three responses to </w:t>
      </w:r>
      <w:proofErr w:type="gramStart"/>
      <w:r>
        <w:rPr>
          <w:sz w:val="22"/>
          <w:szCs w:val="22"/>
          <w:lang w:val="en-US"/>
        </w:rPr>
        <w:t>an emergency situation</w:t>
      </w:r>
      <w:proofErr w:type="gramEnd"/>
      <w:r>
        <w:rPr>
          <w:sz w:val="22"/>
          <w:szCs w:val="22"/>
          <w:lang w:val="en-US"/>
        </w:rPr>
        <w:t xml:space="preserve">:  </w:t>
      </w:r>
      <w:r>
        <w:rPr>
          <w:i/>
          <w:iCs/>
          <w:sz w:val="22"/>
          <w:szCs w:val="22"/>
          <w:lang w:val="en-US"/>
        </w:rPr>
        <w:t>Shelter in Place</w:t>
      </w:r>
      <w:r>
        <w:rPr>
          <w:sz w:val="22"/>
          <w:szCs w:val="22"/>
          <w:lang w:val="en-US"/>
        </w:rPr>
        <w:t xml:space="preserve">, </w:t>
      </w:r>
      <w:r>
        <w:rPr>
          <w:i/>
          <w:iCs/>
          <w:sz w:val="22"/>
          <w:szCs w:val="22"/>
          <w:lang w:val="en-US"/>
        </w:rPr>
        <w:t>Evacuation</w:t>
      </w:r>
      <w:r>
        <w:rPr>
          <w:sz w:val="22"/>
          <w:szCs w:val="22"/>
          <w:lang w:val="en-US"/>
        </w:rPr>
        <w:t xml:space="preserve">, and </w:t>
      </w:r>
      <w:r>
        <w:rPr>
          <w:i/>
          <w:iCs/>
          <w:sz w:val="22"/>
          <w:szCs w:val="22"/>
          <w:lang w:val="en-US"/>
        </w:rPr>
        <w:t>Relocation</w:t>
      </w:r>
      <w:r>
        <w:rPr>
          <w:sz w:val="22"/>
          <w:szCs w:val="22"/>
          <w:lang w:val="en-US"/>
        </w:rPr>
        <w:t>.</w:t>
      </w:r>
    </w:p>
    <w:p w14:paraId="2D0E9F33" w14:textId="77777777" w:rsidR="00F41B7B" w:rsidRDefault="00F41B7B" w:rsidP="00F41B7B">
      <w:pPr>
        <w:pStyle w:val="xmsolistparagraph"/>
        <w:ind w:left="0"/>
        <w:rPr>
          <w:lang w:val="en-US"/>
        </w:rPr>
      </w:pPr>
      <w:r>
        <w:rPr>
          <w:i/>
          <w:iCs/>
          <w:sz w:val="22"/>
          <w:szCs w:val="22"/>
          <w:lang w:val="en-US"/>
        </w:rPr>
        <w:t> </w:t>
      </w:r>
    </w:p>
    <w:p w14:paraId="24FE3A66" w14:textId="77777777" w:rsidR="00F41B7B" w:rsidRDefault="00F41B7B" w:rsidP="00F41B7B">
      <w:pPr>
        <w:pStyle w:val="xmsolistparagraph"/>
        <w:numPr>
          <w:ilvl w:val="0"/>
          <w:numId w:val="1"/>
        </w:numPr>
        <w:rPr>
          <w:rFonts w:eastAsia="Times New Roman"/>
          <w:lang w:val="en-US"/>
        </w:rPr>
      </w:pPr>
      <w:r>
        <w:rPr>
          <w:rFonts w:eastAsia="Times New Roman"/>
          <w:i/>
          <w:iCs/>
          <w:sz w:val="22"/>
          <w:szCs w:val="22"/>
          <w:lang w:val="en-US"/>
        </w:rPr>
        <w:t>Shelter in Place</w:t>
      </w:r>
      <w:r>
        <w:rPr>
          <w:rFonts w:eastAsia="Times New Roman"/>
          <w:sz w:val="22"/>
          <w:szCs w:val="22"/>
          <w:lang w:val="en-US"/>
        </w:rPr>
        <w:t xml:space="preserve"> involves either a </w:t>
      </w:r>
      <w:r>
        <w:rPr>
          <w:rFonts w:eastAsia="Times New Roman"/>
          <w:i/>
          <w:iCs/>
          <w:sz w:val="22"/>
          <w:szCs w:val="22"/>
          <w:lang w:val="en-US"/>
        </w:rPr>
        <w:t xml:space="preserve">Hold and Secure </w:t>
      </w:r>
      <w:r>
        <w:rPr>
          <w:rFonts w:eastAsia="Times New Roman"/>
          <w:sz w:val="22"/>
          <w:szCs w:val="22"/>
          <w:lang w:val="en-US"/>
        </w:rPr>
        <w:t xml:space="preserve">(where no one enters or exits the building, but those inside may be able to move around) or a </w:t>
      </w:r>
      <w:r>
        <w:rPr>
          <w:rFonts w:eastAsia="Times New Roman"/>
          <w:i/>
          <w:iCs/>
          <w:sz w:val="22"/>
          <w:szCs w:val="22"/>
          <w:lang w:val="en-US"/>
        </w:rPr>
        <w:t xml:space="preserve">Lockdown </w:t>
      </w:r>
      <w:r>
        <w:rPr>
          <w:rFonts w:eastAsia="Times New Roman"/>
          <w:sz w:val="22"/>
          <w:szCs w:val="22"/>
          <w:lang w:val="en-US"/>
        </w:rPr>
        <w:t>(where no one enters or exits the building and all students and staff are concealed in a secure location, away from doors and windows). </w:t>
      </w:r>
    </w:p>
    <w:p w14:paraId="481330D9" w14:textId="77777777" w:rsidR="00F41B7B" w:rsidRDefault="00F41B7B" w:rsidP="00F41B7B">
      <w:pPr>
        <w:pStyle w:val="xmsolistparagraph"/>
        <w:numPr>
          <w:ilvl w:val="0"/>
          <w:numId w:val="1"/>
        </w:numPr>
        <w:rPr>
          <w:rFonts w:eastAsia="Times New Roman"/>
          <w:lang w:val="en-US"/>
        </w:rPr>
      </w:pPr>
      <w:r>
        <w:rPr>
          <w:rFonts w:eastAsia="Times New Roman"/>
          <w:i/>
          <w:iCs/>
          <w:sz w:val="22"/>
          <w:szCs w:val="22"/>
          <w:lang w:val="en-US"/>
        </w:rPr>
        <w:t xml:space="preserve">Evacuation </w:t>
      </w:r>
      <w:r>
        <w:rPr>
          <w:rFonts w:eastAsia="Times New Roman"/>
          <w:sz w:val="22"/>
          <w:szCs w:val="22"/>
          <w:lang w:val="en-US"/>
        </w:rPr>
        <w:t xml:space="preserve">involves all students and staff exiting the building but remaining on the property. </w:t>
      </w:r>
    </w:p>
    <w:p w14:paraId="2345CDD9" w14:textId="77777777" w:rsidR="00F41B7B" w:rsidRDefault="00F41B7B" w:rsidP="00F41B7B">
      <w:pPr>
        <w:pStyle w:val="xmsolistparagraph"/>
        <w:numPr>
          <w:ilvl w:val="0"/>
          <w:numId w:val="1"/>
        </w:numPr>
        <w:rPr>
          <w:rFonts w:eastAsia="Times New Roman"/>
          <w:lang w:val="en-US"/>
        </w:rPr>
      </w:pPr>
      <w:r>
        <w:rPr>
          <w:rFonts w:eastAsia="Times New Roman"/>
          <w:i/>
          <w:iCs/>
          <w:sz w:val="22"/>
          <w:szCs w:val="22"/>
          <w:lang w:val="en-US"/>
        </w:rPr>
        <w:t xml:space="preserve">Relocation </w:t>
      </w:r>
      <w:r>
        <w:rPr>
          <w:rFonts w:eastAsia="Times New Roman"/>
          <w:sz w:val="22"/>
          <w:szCs w:val="22"/>
          <w:lang w:val="en-US"/>
        </w:rPr>
        <w:t>involves all students and staff moving from the school property to another nearby site.</w:t>
      </w:r>
    </w:p>
    <w:p w14:paraId="47F6CF94" w14:textId="77777777" w:rsidR="00F41B7B" w:rsidRDefault="00F41B7B" w:rsidP="00F41B7B">
      <w:pPr>
        <w:pStyle w:val="xmsolistparagraph"/>
        <w:numPr>
          <w:ilvl w:val="0"/>
          <w:numId w:val="1"/>
        </w:numPr>
        <w:rPr>
          <w:rFonts w:eastAsia="Times New Roman"/>
          <w:lang w:val="en-US"/>
        </w:rPr>
      </w:pPr>
      <w:r>
        <w:rPr>
          <w:rFonts w:eastAsia="Times New Roman"/>
          <w:sz w:val="22"/>
          <w:szCs w:val="22"/>
          <w:lang w:val="en-US"/>
        </w:rPr>
        <w:t>It is also important to note that HRCE can respond to an emergency evacuation using our large network of school buses. There are more than 400 school buses on the road every day.</w:t>
      </w:r>
    </w:p>
    <w:p w14:paraId="6286411F" w14:textId="77777777" w:rsidR="00F41B7B" w:rsidRDefault="00F41B7B" w:rsidP="00F41B7B">
      <w:pPr>
        <w:rPr>
          <w:rFonts w:ascii="Arial" w:hAnsi="Arial" w:cs="Arial"/>
          <w:color w:val="auto"/>
          <w:sz w:val="22"/>
          <w:szCs w:val="22"/>
        </w:rPr>
      </w:pPr>
    </w:p>
    <w:p w14:paraId="77378C7A" w14:textId="77777777" w:rsidR="000E5F65" w:rsidRDefault="000E5F65"/>
    <w:sectPr w:rsidR="000E5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486C"/>
    <w:multiLevelType w:val="multilevel"/>
    <w:tmpl w:val="4EE62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97521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7B"/>
    <w:rsid w:val="000E5F65"/>
    <w:rsid w:val="00F41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1967"/>
  <w15:chartTrackingRefBased/>
  <w15:docId w15:val="{FD73DB75-813E-4FA1-BA43-92B0F6D6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7B"/>
    <w:pPr>
      <w:spacing w:after="0" w:line="240" w:lineRule="auto"/>
    </w:pPr>
    <w:rPr>
      <w:rFonts w:ascii="Verdana" w:hAnsi="Verdana" w:cs="Calibri"/>
      <w:color w:val="000066"/>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msolistparagraph"/>
    <w:basedOn w:val="Normal"/>
    <w:rsid w:val="00F41B7B"/>
    <w:pPr>
      <w:ind w:left="720"/>
    </w:pPr>
    <w:rPr>
      <w:rFonts w:ascii="Calibri" w:hAnsi="Calibri"/>
      <w:color w:val="auto"/>
      <w:sz w:val="20"/>
      <w:szCs w:val="2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Paula</dc:creator>
  <cp:keywords/>
  <dc:description/>
  <cp:lastModifiedBy>Sherman, Paula</cp:lastModifiedBy>
  <cp:revision>1</cp:revision>
  <dcterms:created xsi:type="dcterms:W3CDTF">2023-10-17T14:12:00Z</dcterms:created>
  <dcterms:modified xsi:type="dcterms:W3CDTF">2023-10-17T14:12:00Z</dcterms:modified>
</cp:coreProperties>
</file>