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C6F9" w14:textId="1D8AA361" w:rsidR="00557909" w:rsidRPr="0069132C" w:rsidRDefault="004E3581" w:rsidP="004E3581">
      <w:pPr>
        <w:jc w:val="center"/>
        <w:rPr>
          <w:rFonts w:ascii="Garamond" w:hAnsi="Garamond"/>
          <w:b/>
          <w:lang w:val="en-CA"/>
        </w:rPr>
      </w:pPr>
      <w:r>
        <w:rPr>
          <w:rFonts w:ascii="Garamond" w:hAnsi="Garamond"/>
          <w:b/>
          <w:lang w:val="en-CA"/>
        </w:rPr>
        <w:t>S</w:t>
      </w:r>
      <w:r w:rsidR="00557909" w:rsidRPr="0069132C">
        <w:rPr>
          <w:rFonts w:ascii="Garamond" w:hAnsi="Garamond"/>
          <w:b/>
          <w:lang w:val="en-CA"/>
        </w:rPr>
        <w:t>chool Advisory Council</w:t>
      </w:r>
    </w:p>
    <w:p w14:paraId="3BF20B09" w14:textId="77777777" w:rsidR="00557909" w:rsidRDefault="00557909" w:rsidP="00557909">
      <w:pPr>
        <w:pBdr>
          <w:bottom w:val="single" w:sz="12" w:space="1" w:color="auto"/>
        </w:pBdr>
        <w:jc w:val="center"/>
        <w:rPr>
          <w:rFonts w:ascii="Garamond" w:hAnsi="Garamond"/>
          <w:b/>
          <w:lang w:val="en-CA"/>
        </w:rPr>
      </w:pPr>
      <w:r>
        <w:rPr>
          <w:rFonts w:ascii="Garamond" w:hAnsi="Garamond"/>
          <w:b/>
          <w:lang w:val="en-CA"/>
        </w:rPr>
        <w:t>Meeting Minutes – November 18th, 2021</w:t>
      </w:r>
    </w:p>
    <w:p w14:paraId="00DE85E7" w14:textId="77777777" w:rsidR="00557909" w:rsidRDefault="00557909" w:rsidP="00557909">
      <w:pPr>
        <w:jc w:val="center"/>
        <w:rPr>
          <w:rFonts w:ascii="Garamond" w:hAnsi="Garamond"/>
          <w:lang w:val="en-CA"/>
        </w:rPr>
      </w:pPr>
    </w:p>
    <w:p w14:paraId="73C3A131" w14:textId="77777777" w:rsidR="00557909" w:rsidRDefault="00557909" w:rsidP="00557909">
      <w:pPr>
        <w:pStyle w:val="ListParagraph"/>
        <w:numPr>
          <w:ilvl w:val="0"/>
          <w:numId w:val="11"/>
        </w:numPr>
        <w:rPr>
          <w:b/>
        </w:rPr>
      </w:pPr>
      <w:r w:rsidRPr="00F82F54">
        <w:rPr>
          <w:b/>
        </w:rPr>
        <w:t>Attendance</w:t>
      </w:r>
    </w:p>
    <w:p w14:paraId="330BD06F" w14:textId="77777777" w:rsidR="00557909" w:rsidRDefault="00557909" w:rsidP="00557909">
      <w:pPr>
        <w:pStyle w:val="ListParagraph"/>
      </w:pPr>
      <w:r w:rsidRPr="005E1D93">
        <w:t>Crystal White</w:t>
      </w:r>
      <w:r>
        <w:t xml:space="preserve"> – staff</w:t>
      </w:r>
    </w:p>
    <w:p w14:paraId="67480C76" w14:textId="77777777" w:rsidR="00557909" w:rsidRPr="005E1D93" w:rsidRDefault="00557909" w:rsidP="00557909">
      <w:pPr>
        <w:pStyle w:val="ListParagraph"/>
      </w:pPr>
      <w:r>
        <w:t>Jenna Murphy - staff</w:t>
      </w:r>
    </w:p>
    <w:p w14:paraId="5212F869" w14:textId="77777777" w:rsidR="00557909" w:rsidRDefault="00557909" w:rsidP="00557909">
      <w:pPr>
        <w:pStyle w:val="ListParagraph"/>
      </w:pPr>
      <w:r w:rsidRPr="005E1D93">
        <w:t>Chris White</w:t>
      </w:r>
      <w:r>
        <w:t xml:space="preserve"> – chair</w:t>
      </w:r>
    </w:p>
    <w:p w14:paraId="3CD0C36A" w14:textId="77777777" w:rsidR="00557909" w:rsidRDefault="00557909" w:rsidP="00557909">
      <w:pPr>
        <w:pStyle w:val="ListParagraph"/>
      </w:pPr>
      <w:r>
        <w:t>Michelle Lamont - principal</w:t>
      </w:r>
    </w:p>
    <w:p w14:paraId="2FE5893C" w14:textId="77777777" w:rsidR="00557909" w:rsidRDefault="00557909" w:rsidP="00557909">
      <w:pPr>
        <w:pStyle w:val="ListParagraph"/>
      </w:pPr>
      <w:r>
        <w:t>Terra Crowe – parent member</w:t>
      </w:r>
    </w:p>
    <w:p w14:paraId="13CE8077" w14:textId="77777777" w:rsidR="00557909" w:rsidRDefault="00557909" w:rsidP="00557909">
      <w:pPr>
        <w:pStyle w:val="ListParagraph"/>
      </w:pPr>
      <w:r>
        <w:t>Kayla Lambert – parent member</w:t>
      </w:r>
    </w:p>
    <w:p w14:paraId="74231B83" w14:textId="77777777" w:rsidR="00557909" w:rsidRDefault="00557909" w:rsidP="00557909">
      <w:pPr>
        <w:pStyle w:val="ListParagraph"/>
      </w:pPr>
      <w:r>
        <w:t xml:space="preserve">Kim </w:t>
      </w:r>
      <w:proofErr w:type="spellStart"/>
      <w:r>
        <w:t>Scheelar</w:t>
      </w:r>
      <w:proofErr w:type="spellEnd"/>
      <w:r>
        <w:t xml:space="preserve"> – community member</w:t>
      </w:r>
    </w:p>
    <w:p w14:paraId="01E358F8" w14:textId="77777777" w:rsidR="00557909" w:rsidRDefault="00557909" w:rsidP="00557909">
      <w:pPr>
        <w:pStyle w:val="ListParagraph"/>
      </w:pPr>
      <w:r>
        <w:t xml:space="preserve">Danica </w:t>
      </w:r>
      <w:proofErr w:type="spellStart"/>
      <w:r>
        <w:t>Branscombe</w:t>
      </w:r>
      <w:proofErr w:type="spellEnd"/>
      <w:r>
        <w:t xml:space="preserve"> – community member</w:t>
      </w:r>
    </w:p>
    <w:p w14:paraId="09D8D69F" w14:textId="77777777" w:rsidR="00557909" w:rsidRPr="00F82F54" w:rsidRDefault="00557909" w:rsidP="00557909">
      <w:pPr>
        <w:pStyle w:val="ListParagraph"/>
        <w:rPr>
          <w:b/>
        </w:rPr>
      </w:pPr>
    </w:p>
    <w:p w14:paraId="5EAE51E7" w14:textId="77777777" w:rsidR="00557909" w:rsidRPr="00446A24" w:rsidRDefault="00557909" w:rsidP="00557909">
      <w:pPr>
        <w:rPr>
          <w:sz w:val="8"/>
          <w:szCs w:val="8"/>
        </w:rPr>
      </w:pPr>
    </w:p>
    <w:p w14:paraId="6088E7F8" w14:textId="77777777" w:rsidR="00557909" w:rsidRDefault="00557909" w:rsidP="00557909">
      <w:pPr>
        <w:pStyle w:val="ListParagraph"/>
        <w:numPr>
          <w:ilvl w:val="0"/>
          <w:numId w:val="11"/>
        </w:numPr>
        <w:rPr>
          <w:b/>
        </w:rPr>
      </w:pPr>
      <w:r w:rsidRPr="00F82F54">
        <w:rPr>
          <w:b/>
        </w:rPr>
        <w:t>Review of Previous Meeting Minutes</w:t>
      </w:r>
      <w:r>
        <w:rPr>
          <w:b/>
        </w:rPr>
        <w:t xml:space="preserve"> – October 14th</w:t>
      </w:r>
      <w:r w:rsidRPr="00BB4FB2">
        <w:rPr>
          <w:b/>
          <w:vertAlign w:val="superscript"/>
        </w:rPr>
        <w:t>rd</w:t>
      </w:r>
      <w:r>
        <w:rPr>
          <w:b/>
        </w:rPr>
        <w:t>, 2021 Meeting</w:t>
      </w:r>
    </w:p>
    <w:p w14:paraId="7F37F692" w14:textId="77777777" w:rsidR="00557909" w:rsidRPr="0012584B" w:rsidRDefault="00557909" w:rsidP="00557909">
      <w:pPr>
        <w:pStyle w:val="ListParagraph"/>
      </w:pPr>
      <w:r w:rsidRPr="0012584B">
        <w:t>Chris motion</w:t>
      </w:r>
      <w:r>
        <w:t>ed</w:t>
      </w:r>
      <w:r w:rsidRPr="0012584B">
        <w:t xml:space="preserve"> to pass minutes, Terra seconded</w:t>
      </w:r>
    </w:p>
    <w:p w14:paraId="20FB4B4F" w14:textId="77777777" w:rsidR="00557909" w:rsidRPr="00EE2B82" w:rsidRDefault="00557909" w:rsidP="00557909">
      <w:pPr>
        <w:pStyle w:val="ListParagraph"/>
        <w:rPr>
          <w:b/>
          <w:sz w:val="8"/>
          <w:szCs w:val="8"/>
        </w:rPr>
      </w:pPr>
    </w:p>
    <w:p w14:paraId="6384CA5F" w14:textId="77777777" w:rsidR="00557909" w:rsidRPr="00446A24" w:rsidRDefault="00557909" w:rsidP="00557909">
      <w:pPr>
        <w:rPr>
          <w:sz w:val="8"/>
          <w:szCs w:val="8"/>
        </w:rPr>
      </w:pPr>
    </w:p>
    <w:p w14:paraId="785492F2" w14:textId="77777777" w:rsidR="00557909" w:rsidRDefault="00557909" w:rsidP="00557909">
      <w:pPr>
        <w:pStyle w:val="ListParagraph"/>
        <w:numPr>
          <w:ilvl w:val="0"/>
          <w:numId w:val="11"/>
        </w:numPr>
        <w:rPr>
          <w:b/>
        </w:rPr>
      </w:pPr>
      <w:r w:rsidRPr="00F82F54">
        <w:rPr>
          <w:b/>
        </w:rPr>
        <w:t>Principal’s Update:</w:t>
      </w:r>
    </w:p>
    <w:p w14:paraId="5F965874" w14:textId="77777777" w:rsidR="00557909" w:rsidRDefault="00557909" w:rsidP="00557909">
      <w:pPr>
        <w:pStyle w:val="ListParagraph"/>
        <w:numPr>
          <w:ilvl w:val="1"/>
          <w:numId w:val="25"/>
        </w:numPr>
      </w:pPr>
      <w:r>
        <w:t>P-2 Literacy – 10/33 did not meet in October. This is great for guiding discussions, keeping us accountable and deciding next steps in supporting those teachers in literacy instruction (extra people reading with students, tier 1 supports – specialists in classrooms, etc.)</w:t>
      </w:r>
    </w:p>
    <w:p w14:paraId="25CC54CD" w14:textId="77777777" w:rsidR="00557909" w:rsidRDefault="00557909" w:rsidP="00557909">
      <w:pPr>
        <w:pStyle w:val="ListParagraph"/>
        <w:numPr>
          <w:ilvl w:val="1"/>
          <w:numId w:val="25"/>
        </w:numPr>
      </w:pPr>
      <w:r>
        <w:t>Report Cards – emailed again this year.  Parent/Teacher - virtual</w:t>
      </w:r>
    </w:p>
    <w:p w14:paraId="2ADDFD36" w14:textId="77777777" w:rsidR="00557909" w:rsidRDefault="00557909" w:rsidP="00557909">
      <w:pPr>
        <w:pStyle w:val="ListParagraph"/>
        <w:numPr>
          <w:ilvl w:val="1"/>
          <w:numId w:val="25"/>
        </w:numPr>
      </w:pPr>
      <w:r>
        <w:t>Picture day results, seemed to go well – he is very nice and accommodating. Sibling photos were the only thing that hadn’t been a part of his contract.</w:t>
      </w:r>
    </w:p>
    <w:p w14:paraId="2147D810" w14:textId="77777777" w:rsidR="00557909" w:rsidRDefault="00557909" w:rsidP="00557909">
      <w:pPr>
        <w:pStyle w:val="ListParagraph"/>
        <w:numPr>
          <w:ilvl w:val="1"/>
          <w:numId w:val="25"/>
        </w:numPr>
      </w:pPr>
      <w:r>
        <w:t>Covid Protocol update – trying to keep contacts at a reasonable minimum. We are very lucky to have not had any cases impacting our school this year.</w:t>
      </w:r>
    </w:p>
    <w:p w14:paraId="5C389050" w14:textId="77777777" w:rsidR="00557909" w:rsidRDefault="00557909" w:rsidP="00557909">
      <w:pPr>
        <w:pStyle w:val="ListParagraph"/>
        <w:numPr>
          <w:ilvl w:val="1"/>
          <w:numId w:val="25"/>
        </w:numPr>
      </w:pPr>
      <w:r>
        <w:t>Funds used for whiteboard paint – Aubrey painted the semi-circle tables on the provincial conference day.</w:t>
      </w:r>
    </w:p>
    <w:p w14:paraId="0105373D" w14:textId="77777777" w:rsidR="00557909" w:rsidRDefault="00557909" w:rsidP="00557909">
      <w:pPr>
        <w:pStyle w:val="ListParagraph"/>
        <w:numPr>
          <w:ilvl w:val="1"/>
          <w:numId w:val="25"/>
        </w:numPr>
      </w:pPr>
      <w:r>
        <w:t>Holiday Concert – Will be classroom recordings shared with students on gnspes.ca</w:t>
      </w:r>
    </w:p>
    <w:p w14:paraId="4024E166" w14:textId="77777777" w:rsidR="00557909" w:rsidRDefault="00557909" w:rsidP="00557909">
      <w:pPr>
        <w:pStyle w:val="ListParagraph"/>
        <w:numPr>
          <w:ilvl w:val="1"/>
          <w:numId w:val="25"/>
        </w:numPr>
      </w:pPr>
      <w:r>
        <w:t>Update on Home &amp; School initiatives – Nourish your Roots, clothing orders, cotton candy and bottle drive.</w:t>
      </w:r>
    </w:p>
    <w:p w14:paraId="61E7CF69" w14:textId="77777777" w:rsidR="00557909" w:rsidRDefault="00557909" w:rsidP="00557909"/>
    <w:p w14:paraId="150CCDC8" w14:textId="77777777" w:rsidR="00557909" w:rsidRDefault="00557909" w:rsidP="00557909">
      <w:pPr>
        <w:pStyle w:val="ListParagraph"/>
        <w:numPr>
          <w:ilvl w:val="0"/>
          <w:numId w:val="11"/>
        </w:numPr>
      </w:pPr>
      <w:r>
        <w:rPr>
          <w:b/>
          <w:bCs/>
        </w:rPr>
        <w:t>SAC Funds</w:t>
      </w:r>
      <w:r w:rsidRPr="00B26D5A">
        <w:rPr>
          <w:b/>
          <w:bCs/>
        </w:rPr>
        <w:t>:</w:t>
      </w:r>
      <w:r>
        <w:t xml:space="preserve">  Current funds available, $6,919.77 (minus just over $100 for whiteboard paint)</w:t>
      </w:r>
    </w:p>
    <w:p w14:paraId="273F34F2" w14:textId="77777777" w:rsidR="00557909" w:rsidRDefault="00557909" w:rsidP="0055790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r>
        <w:rPr>
          <w:rFonts w:ascii="Calibri" w:hAnsi="Calibri" w:cs="Calibri"/>
          <w:b/>
          <w:bCs/>
          <w:color w:val="201F1E"/>
          <w:sz w:val="22"/>
          <w:szCs w:val="22"/>
          <w:bdr w:val="none" w:sz="0" w:space="0" w:color="auto" w:frame="1"/>
          <w:lang w:val="en-US"/>
        </w:rPr>
        <w:t>Physical Education</w:t>
      </w:r>
    </w:p>
    <w:p w14:paraId="3EDEDFBC" w14:textId="77777777" w:rsidR="00557909" w:rsidRDefault="00557909" w:rsidP="00557909">
      <w:pPr>
        <w:pStyle w:val="NormalWeb"/>
        <w:shd w:val="clear" w:color="auto" w:fill="FFFFFF"/>
        <w:spacing w:before="0" w:beforeAutospacing="0" w:after="0" w:afterAutospacing="0" w:line="233" w:lineRule="atLeast"/>
        <w:ind w:left="1080" w:hanging="360"/>
        <w:rPr>
          <w:rFonts w:ascii="Calibri" w:hAnsi="Calibri" w:cs="Calibri"/>
          <w:color w:val="201F1E"/>
          <w:sz w:val="22"/>
          <w:szCs w:val="22"/>
        </w:rPr>
      </w:pPr>
      <w:r>
        <w:rPr>
          <w:rFonts w:ascii="Calibri" w:hAnsi="Calibri" w:cs="Calibri"/>
          <w:color w:val="201F1E"/>
          <w:sz w:val="22"/>
          <w:szCs w:val="22"/>
          <w:bdr w:val="none" w:sz="0" w:space="0" w:color="auto" w:frame="1"/>
          <w:lang w:val="en-US"/>
        </w:rPr>
        <w:t>a.</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Snowshoes– </w:t>
      </w:r>
      <w:r w:rsidRPr="004E3581">
        <w:rPr>
          <w:rFonts w:ascii="Calibri" w:hAnsi="Calibri" w:cs="Calibri"/>
          <w:color w:val="201F1E"/>
          <w:sz w:val="22"/>
          <w:szCs w:val="22"/>
          <w:bdr w:val="none" w:sz="0" w:space="0" w:color="auto" w:frame="1"/>
          <w:shd w:val="clear" w:color="auto" w:fill="FFFF00"/>
          <w:lang w:val="en-US"/>
        </w:rPr>
        <w:t>approx. $3000</w:t>
      </w:r>
      <w:r>
        <w:rPr>
          <w:rFonts w:ascii="Calibri" w:hAnsi="Calibri" w:cs="Calibri"/>
          <w:color w:val="201F1E"/>
          <w:sz w:val="22"/>
          <w:szCs w:val="22"/>
          <w:bdr w:val="none" w:sz="0" w:space="0" w:color="auto" w:frame="1"/>
          <w:lang w:val="en-US"/>
        </w:rPr>
        <w:t> -ordered</w:t>
      </w:r>
    </w:p>
    <w:p w14:paraId="073A1581" w14:textId="77777777" w:rsidR="00557909" w:rsidRDefault="00557909" w:rsidP="00557909">
      <w:pPr>
        <w:pStyle w:val="NormalWeb"/>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bdr w:val="none" w:sz="0" w:space="0" w:color="auto" w:frame="1"/>
          <w:lang w:val="en-US"/>
        </w:rPr>
        <w:t>Language Arts – Reading/Writing</w:t>
      </w:r>
    </w:p>
    <w:p w14:paraId="5A57A00C"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bdr w:val="none" w:sz="0" w:space="0" w:color="auto" w:frame="1"/>
          <w:lang w:val="en-US"/>
        </w:rPr>
        <w:t>a.</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Teaching Every Reader:</w:t>
      </w:r>
      <w:r>
        <w:rPr>
          <w:rFonts w:ascii="Calibri" w:hAnsi="Calibri" w:cs="Calibri"/>
          <w:color w:val="201F1E"/>
          <w:sz w:val="22"/>
          <w:szCs w:val="22"/>
        </w:rPr>
        <w:t xml:space="preserve"> </w:t>
      </w:r>
      <w:r>
        <w:rPr>
          <w:rFonts w:ascii="Calibri" w:hAnsi="Calibri" w:cs="Calibri"/>
          <w:color w:val="201F1E"/>
          <w:sz w:val="22"/>
          <w:szCs w:val="22"/>
          <w:bdr w:val="none" w:sz="0" w:space="0" w:color="auto" w:frame="1"/>
          <w:lang w:val="en-US"/>
        </w:rPr>
        <w:t>online teaching modules focused on teaching reading more intensively -</w:t>
      </w:r>
      <w:r w:rsidRPr="00557909">
        <w:rPr>
          <w:rFonts w:ascii="Calibri" w:hAnsi="Calibri" w:cs="Calibri"/>
          <w:color w:val="201F1E"/>
          <w:sz w:val="22"/>
          <w:szCs w:val="22"/>
          <w:bdr w:val="none" w:sz="0" w:space="0" w:color="auto" w:frame="1"/>
          <w:shd w:val="clear" w:color="auto" w:fill="FFFF00"/>
          <w:lang w:val="en-US"/>
        </w:rPr>
        <w:t>approx. $400 (CAD) *purchased</w:t>
      </w:r>
    </w:p>
    <w:p w14:paraId="6EA3D050"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bdr w:val="none" w:sz="0" w:space="0" w:color="auto" w:frame="1"/>
          <w:lang w:val="en-US"/>
        </w:rPr>
        <w:t>b.</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Decodable Books to Support Early Decoding-</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3 x $119.85 USD = </w:t>
      </w:r>
      <w:r>
        <w:rPr>
          <w:rFonts w:ascii="Calibri" w:hAnsi="Calibri" w:cs="Calibri"/>
          <w:color w:val="201F1E"/>
          <w:sz w:val="22"/>
          <w:szCs w:val="22"/>
          <w:bdr w:val="none" w:sz="0" w:space="0" w:color="auto" w:frame="1"/>
          <w:shd w:val="clear" w:color="auto" w:fill="FFFF00"/>
          <w:lang w:val="en-US"/>
        </w:rPr>
        <w:t>approx. $359.55 USD</w:t>
      </w:r>
      <w:r>
        <w:rPr>
          <w:rFonts w:ascii="Calibri" w:hAnsi="Calibri" w:cs="Calibri"/>
          <w:color w:val="201F1E"/>
          <w:sz w:val="22"/>
          <w:szCs w:val="22"/>
          <w:bdr w:val="none" w:sz="0" w:space="0" w:color="auto" w:frame="1"/>
          <w:lang w:val="en-US"/>
        </w:rPr>
        <w:t> (LC, P/1 &amp; 2)</w:t>
      </w:r>
    </w:p>
    <w:p w14:paraId="1D7B72BE"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bdr w:val="none" w:sz="0" w:space="0" w:color="auto" w:frame="1"/>
          <w:lang w:val="en-US"/>
        </w:rPr>
        <w:t>c.</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Book – </w:t>
      </w:r>
      <w:r>
        <w:rPr>
          <w:rFonts w:ascii="Calibri" w:hAnsi="Calibri" w:cs="Calibri"/>
          <w:i/>
          <w:iCs/>
          <w:color w:val="201F1E"/>
          <w:sz w:val="22"/>
          <w:szCs w:val="22"/>
          <w:bdr w:val="none" w:sz="0" w:space="0" w:color="auto" w:frame="1"/>
          <w:lang w:val="en-US"/>
        </w:rPr>
        <w:t>Making Sense of Phonics</w:t>
      </w:r>
      <w:r>
        <w:rPr>
          <w:rFonts w:ascii="Calibri" w:hAnsi="Calibri" w:cs="Calibri"/>
          <w:color w:val="201F1E"/>
          <w:sz w:val="22"/>
          <w:szCs w:val="22"/>
          <w:bdr w:val="none" w:sz="0" w:space="0" w:color="auto" w:frame="1"/>
          <w:lang w:val="en-US"/>
        </w:rPr>
        <w:t> </w:t>
      </w:r>
      <w:r>
        <w:rPr>
          <w:rFonts w:ascii="Calibri" w:hAnsi="Calibri" w:cs="Calibri"/>
          <w:color w:val="201F1E"/>
          <w:sz w:val="22"/>
          <w:szCs w:val="22"/>
          <w:bdr w:val="none" w:sz="0" w:space="0" w:color="auto" w:frame="1"/>
          <w:shd w:val="clear" w:color="auto" w:fill="FFFF00"/>
          <w:lang w:val="en-US"/>
        </w:rPr>
        <w:t>approx. $50 * Tattletales</w:t>
      </w:r>
    </w:p>
    <w:p w14:paraId="23EDA93C"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bdr w:val="none" w:sz="0" w:space="0" w:color="auto" w:frame="1"/>
          <w:lang w:val="en-US"/>
        </w:rPr>
        <w:t>d.</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Book – </w:t>
      </w:r>
      <w:r>
        <w:rPr>
          <w:rFonts w:ascii="Calibri" w:hAnsi="Calibri" w:cs="Calibri"/>
          <w:i/>
          <w:iCs/>
          <w:color w:val="201F1E"/>
          <w:sz w:val="22"/>
          <w:szCs w:val="22"/>
          <w:bdr w:val="none" w:sz="0" w:space="0" w:color="auto" w:frame="1"/>
          <w:lang w:val="en-US"/>
        </w:rPr>
        <w:t>A Sound Start</w:t>
      </w:r>
      <w:r>
        <w:rPr>
          <w:rFonts w:ascii="Calibri" w:hAnsi="Calibri" w:cs="Calibri"/>
          <w:color w:val="201F1E"/>
          <w:sz w:val="22"/>
          <w:szCs w:val="22"/>
          <w:bdr w:val="none" w:sz="0" w:space="0" w:color="auto" w:frame="1"/>
          <w:lang w:val="en-US"/>
        </w:rPr>
        <w:t> </w:t>
      </w:r>
      <w:r>
        <w:rPr>
          <w:rFonts w:ascii="Calibri" w:hAnsi="Calibri" w:cs="Calibri"/>
          <w:color w:val="201F1E"/>
          <w:sz w:val="22"/>
          <w:szCs w:val="22"/>
          <w:bdr w:val="none" w:sz="0" w:space="0" w:color="auto" w:frame="1"/>
          <w:shd w:val="clear" w:color="auto" w:fill="FFFF00"/>
          <w:lang w:val="en-US"/>
        </w:rPr>
        <w:t>approx. $50 * Tattletales</w:t>
      </w:r>
    </w:p>
    <w:p w14:paraId="6F821DD6" w14:textId="77777777" w:rsidR="00557909" w:rsidRDefault="00557909" w:rsidP="00557909">
      <w:pPr>
        <w:pStyle w:val="NormalWeb"/>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bdr w:val="none" w:sz="0" w:space="0" w:color="auto" w:frame="1"/>
          <w:lang w:val="en-US"/>
        </w:rPr>
        <w:t>Math</w:t>
      </w:r>
    </w:p>
    <w:p w14:paraId="6DBFA00A"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bdr w:val="none" w:sz="0" w:space="0" w:color="auto" w:frame="1"/>
          <w:lang w:val="en-US"/>
        </w:rPr>
        <w:t>a.</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100 lap-sized whiteboards (5 class sets) - Amazon – </w:t>
      </w:r>
      <w:r>
        <w:rPr>
          <w:rFonts w:ascii="Calibri" w:hAnsi="Calibri" w:cs="Calibri"/>
          <w:color w:val="201F1E"/>
          <w:sz w:val="22"/>
          <w:szCs w:val="22"/>
          <w:bdr w:val="none" w:sz="0" w:space="0" w:color="auto" w:frame="1"/>
          <w:shd w:val="clear" w:color="auto" w:fill="FFFF00"/>
          <w:lang w:val="en-US"/>
        </w:rPr>
        <w:t>approx. $280 * ordered</w:t>
      </w:r>
    </w:p>
    <w:p w14:paraId="6B6B7EDD"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bdr w:val="none" w:sz="0" w:space="0" w:color="auto" w:frame="1"/>
          <w:lang w:val="en-US"/>
        </w:rPr>
        <w:t>b.</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1 set of magnetic pattern blocks for ¾ class – </w:t>
      </w:r>
      <w:r>
        <w:rPr>
          <w:rFonts w:ascii="Calibri" w:hAnsi="Calibri" w:cs="Calibri"/>
          <w:color w:val="201F1E"/>
          <w:sz w:val="22"/>
          <w:szCs w:val="22"/>
          <w:bdr w:val="none" w:sz="0" w:space="0" w:color="auto" w:frame="1"/>
          <w:shd w:val="clear" w:color="auto" w:fill="FFFF00"/>
          <w:lang w:val="en-US"/>
        </w:rPr>
        <w:t>approx. $15 * ordered</w:t>
      </w:r>
    </w:p>
    <w:p w14:paraId="15EEDF65"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bdr w:val="none" w:sz="0" w:space="0" w:color="auto" w:frame="1"/>
          <w:lang w:val="en-US"/>
        </w:rPr>
        <w:t>c.</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1 document camera for ¾ class – </w:t>
      </w:r>
      <w:r>
        <w:rPr>
          <w:rFonts w:ascii="Calibri" w:hAnsi="Calibri" w:cs="Calibri"/>
          <w:color w:val="201F1E"/>
          <w:sz w:val="22"/>
          <w:szCs w:val="22"/>
          <w:bdr w:val="none" w:sz="0" w:space="0" w:color="auto" w:frame="1"/>
          <w:shd w:val="clear" w:color="auto" w:fill="FFFF00"/>
          <w:lang w:val="en-US"/>
        </w:rPr>
        <w:t>approx. $100 * ordered through HRCE technology</w:t>
      </w:r>
    </w:p>
    <w:p w14:paraId="07FCE9F4" w14:textId="77777777" w:rsidR="00557909" w:rsidRDefault="00557909" w:rsidP="00557909">
      <w:pPr>
        <w:pStyle w:val="NormalWeb"/>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bdr w:val="none" w:sz="0" w:space="0" w:color="auto" w:frame="1"/>
          <w:lang w:val="en-US"/>
        </w:rPr>
        <w:t>Inclusive Education Policy</w:t>
      </w:r>
    </w:p>
    <w:p w14:paraId="0CA7FB54"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b/>
          <w:bCs/>
          <w:color w:val="201F1E"/>
          <w:sz w:val="22"/>
          <w:szCs w:val="22"/>
          <w:bdr w:val="none" w:sz="0" w:space="0" w:color="auto" w:frame="1"/>
        </w:rPr>
        <w:t>a.</w:t>
      </w:r>
      <w:r>
        <w:rPr>
          <w:b/>
          <w:bCs/>
          <w:color w:val="201F1E"/>
          <w:sz w:val="14"/>
          <w:szCs w:val="14"/>
          <w:bdr w:val="none" w:sz="0" w:space="0" w:color="auto" w:frame="1"/>
        </w:rPr>
        <w:t>       </w:t>
      </w:r>
      <w:r>
        <w:rPr>
          <w:rFonts w:ascii="Calibri" w:hAnsi="Calibri" w:cs="Calibri"/>
          <w:color w:val="201F1E"/>
          <w:sz w:val="22"/>
          <w:szCs w:val="22"/>
          <w:bdr w:val="none" w:sz="0" w:space="0" w:color="auto" w:frame="1"/>
          <w:lang w:val="en-US"/>
        </w:rPr>
        <w:t>Book - </w:t>
      </w:r>
      <w:r>
        <w:rPr>
          <w:rFonts w:ascii="Calibri" w:hAnsi="Calibri" w:cs="Calibri"/>
          <w:i/>
          <w:iCs/>
          <w:color w:val="201F1E"/>
          <w:sz w:val="22"/>
          <w:szCs w:val="22"/>
        </w:rPr>
        <w:t>Building Trauma-Sensitive Schools: Your Guide to Creating Safe, Supportive Learning Environments for All Students</w:t>
      </w:r>
      <w:r>
        <w:rPr>
          <w:rFonts w:ascii="Calibri" w:hAnsi="Calibri" w:cs="Calibri"/>
          <w:color w:val="201F1E"/>
          <w:sz w:val="22"/>
          <w:szCs w:val="22"/>
        </w:rPr>
        <w:t> – </w:t>
      </w:r>
      <w:r>
        <w:rPr>
          <w:rFonts w:ascii="Calibri" w:hAnsi="Calibri" w:cs="Calibri"/>
          <w:color w:val="201F1E"/>
          <w:sz w:val="22"/>
          <w:szCs w:val="22"/>
          <w:bdr w:val="none" w:sz="0" w:space="0" w:color="auto" w:frame="1"/>
          <w:shd w:val="clear" w:color="auto" w:fill="FFFF00"/>
        </w:rPr>
        <w:t>approx. $40 * Tattletales</w:t>
      </w:r>
    </w:p>
    <w:p w14:paraId="23617625" w14:textId="77777777" w:rsidR="00557909" w:rsidRDefault="00557909" w:rsidP="00557909">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rPr>
        <w:t>  Total: </w:t>
      </w:r>
      <w:r>
        <w:rPr>
          <w:rFonts w:ascii="Calibri" w:hAnsi="Calibri" w:cs="Calibri"/>
          <w:color w:val="201F1E"/>
          <w:sz w:val="22"/>
          <w:szCs w:val="22"/>
          <w:bdr w:val="none" w:sz="0" w:space="0" w:color="auto" w:frame="1"/>
          <w:shd w:val="clear" w:color="auto" w:fill="FFFF00"/>
        </w:rPr>
        <w:t>$4340</w:t>
      </w:r>
      <w:r>
        <w:rPr>
          <w:rFonts w:ascii="Calibri" w:hAnsi="Calibri" w:cs="Calibri"/>
          <w:color w:val="201F1E"/>
          <w:sz w:val="22"/>
          <w:szCs w:val="22"/>
        </w:rPr>
        <w:t> (approx. due to exchange rate, taxes &amp; shipping)</w:t>
      </w:r>
    </w:p>
    <w:p w14:paraId="6CFE3EDB" w14:textId="77777777" w:rsidR="00557909" w:rsidRDefault="00557909" w:rsidP="00557909">
      <w:pPr>
        <w:pStyle w:val="NormalWeb"/>
        <w:shd w:val="clear" w:color="auto" w:fill="FFFFFF"/>
        <w:spacing w:before="0" w:beforeAutospacing="0" w:after="0" w:afterAutospacing="0"/>
        <w:rPr>
          <w:rFonts w:ascii="Calibri" w:hAnsi="Calibri" w:cs="Calibri"/>
          <w:color w:val="201F1E"/>
          <w:sz w:val="22"/>
          <w:szCs w:val="22"/>
          <w:bdr w:val="none" w:sz="0" w:space="0" w:color="auto" w:frame="1"/>
          <w:lang w:val="en-US"/>
        </w:rPr>
      </w:pPr>
    </w:p>
    <w:p w14:paraId="70BE5A75" w14:textId="77777777" w:rsidR="00557909" w:rsidRDefault="00557909" w:rsidP="0055790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lastRenderedPageBreak/>
        <w:t xml:space="preserve">*Additional request - </w:t>
      </w:r>
      <w:r w:rsidRPr="00557909">
        <w:rPr>
          <w:rFonts w:ascii="Calibri" w:hAnsi="Calibri" w:cs="Calibri"/>
          <w:color w:val="201F1E"/>
          <w:sz w:val="22"/>
          <w:szCs w:val="22"/>
          <w:highlight w:val="yellow"/>
          <w:bdr w:val="none" w:sz="0" w:space="0" w:color="auto" w:frame="1"/>
          <w:lang w:val="en-US"/>
        </w:rPr>
        <w:t>$200</w:t>
      </w:r>
      <w:r>
        <w:rPr>
          <w:rFonts w:ascii="Calibri" w:hAnsi="Calibri" w:cs="Calibri"/>
          <w:color w:val="201F1E"/>
          <w:sz w:val="22"/>
          <w:szCs w:val="22"/>
          <w:bdr w:val="none" w:sz="0" w:space="0" w:color="auto" w:frame="1"/>
          <w:lang w:val="en-US"/>
        </w:rPr>
        <w:t xml:space="preserve"> to support music program (rhythm instrument repair and purchase) – agreed upon by SAC</w:t>
      </w:r>
    </w:p>
    <w:p w14:paraId="51A120EE" w14:textId="77777777" w:rsidR="00557909" w:rsidRDefault="00557909" w:rsidP="00557909">
      <w:pPr>
        <w:tabs>
          <w:tab w:val="left" w:pos="1785"/>
        </w:tabs>
      </w:pPr>
    </w:p>
    <w:p w14:paraId="2D792FFD" w14:textId="77777777" w:rsidR="00557909" w:rsidRDefault="00557909" w:rsidP="00557909">
      <w:pPr>
        <w:pStyle w:val="ListParagraph"/>
        <w:numPr>
          <w:ilvl w:val="0"/>
          <w:numId w:val="11"/>
        </w:numPr>
        <w:tabs>
          <w:tab w:val="left" w:pos="1785"/>
        </w:tabs>
        <w:rPr>
          <w:rFonts w:ascii="Garamond" w:hAnsi="Garamond"/>
          <w:b/>
          <w:lang w:val="en-CA"/>
        </w:rPr>
      </w:pPr>
      <w:r w:rsidRPr="00F82F54">
        <w:rPr>
          <w:rFonts w:ascii="Garamond" w:hAnsi="Garamond"/>
          <w:b/>
          <w:lang w:val="en-CA"/>
        </w:rPr>
        <w:t>A</w:t>
      </w:r>
      <w:r>
        <w:rPr>
          <w:rFonts w:ascii="Garamond" w:hAnsi="Garamond"/>
          <w:b/>
          <w:lang w:val="en-CA"/>
        </w:rPr>
        <w:t>ny other business</w:t>
      </w:r>
    </w:p>
    <w:p w14:paraId="1D32DB79" w14:textId="77777777" w:rsidR="00557909" w:rsidRPr="00557909" w:rsidRDefault="00557909" w:rsidP="00557909">
      <w:pPr>
        <w:pStyle w:val="ListParagraph"/>
        <w:tabs>
          <w:tab w:val="left" w:pos="1785"/>
        </w:tabs>
        <w:rPr>
          <w:rFonts w:asciiTheme="minorHAnsi" w:hAnsiTheme="minorHAnsi" w:cstheme="minorHAnsi"/>
          <w:sz w:val="22"/>
          <w:szCs w:val="22"/>
          <w:lang w:val="en-CA"/>
        </w:rPr>
      </w:pPr>
      <w:r w:rsidRPr="00557909">
        <w:rPr>
          <w:rFonts w:asciiTheme="minorHAnsi" w:hAnsiTheme="minorHAnsi" w:cstheme="minorHAnsi"/>
          <w:sz w:val="22"/>
          <w:szCs w:val="22"/>
          <w:lang w:val="en-CA"/>
        </w:rPr>
        <w:t>Chromebook cart – are we getting new ones? For Crystal and Olga. Michelle said she will check into this.</w:t>
      </w:r>
    </w:p>
    <w:p w14:paraId="431A6D46" w14:textId="77777777" w:rsidR="00557909" w:rsidRPr="00557909" w:rsidRDefault="00557909" w:rsidP="00557909">
      <w:pPr>
        <w:pStyle w:val="ListParagraph"/>
        <w:tabs>
          <w:tab w:val="left" w:pos="1785"/>
        </w:tabs>
        <w:rPr>
          <w:rFonts w:asciiTheme="minorHAnsi" w:hAnsiTheme="minorHAnsi" w:cstheme="minorHAnsi"/>
          <w:sz w:val="22"/>
          <w:szCs w:val="22"/>
          <w:lang w:val="en-CA"/>
        </w:rPr>
      </w:pPr>
      <w:r w:rsidRPr="00557909">
        <w:rPr>
          <w:rFonts w:asciiTheme="minorHAnsi" w:hAnsiTheme="minorHAnsi" w:cstheme="minorHAnsi"/>
          <w:sz w:val="22"/>
          <w:szCs w:val="22"/>
          <w:lang w:val="en-CA"/>
        </w:rPr>
        <w:t>Rotating secretary to take the minutes.</w:t>
      </w:r>
    </w:p>
    <w:p w14:paraId="67DEF8BC" w14:textId="77777777" w:rsidR="00557909" w:rsidRPr="00557909" w:rsidRDefault="00557909" w:rsidP="00557909">
      <w:pPr>
        <w:pStyle w:val="ListParagraph"/>
        <w:tabs>
          <w:tab w:val="left" w:pos="1785"/>
        </w:tabs>
        <w:rPr>
          <w:rFonts w:asciiTheme="minorHAnsi" w:hAnsiTheme="minorHAnsi" w:cstheme="minorHAnsi"/>
          <w:sz w:val="22"/>
          <w:szCs w:val="22"/>
          <w:lang w:val="en-CA"/>
        </w:rPr>
      </w:pPr>
      <w:r w:rsidRPr="00557909">
        <w:rPr>
          <w:rFonts w:asciiTheme="minorHAnsi" w:hAnsiTheme="minorHAnsi" w:cstheme="minorHAnsi"/>
          <w:sz w:val="22"/>
          <w:szCs w:val="22"/>
          <w:lang w:val="en-CA"/>
        </w:rPr>
        <w:t>Hot lunch, pizza &amp; milk program to start up soon (was delayed due to online purchasing).</w:t>
      </w:r>
    </w:p>
    <w:p w14:paraId="6FF92A1F" w14:textId="77777777" w:rsidR="00557909" w:rsidRPr="00557909" w:rsidRDefault="00557909" w:rsidP="00557909">
      <w:pPr>
        <w:tabs>
          <w:tab w:val="left" w:pos="1785"/>
        </w:tabs>
        <w:rPr>
          <w:rFonts w:ascii="Garamond" w:hAnsi="Garamond"/>
          <w:b/>
          <w:sz w:val="22"/>
          <w:szCs w:val="22"/>
          <w:lang w:val="en-CA"/>
        </w:rPr>
      </w:pPr>
    </w:p>
    <w:p w14:paraId="44D1E1B2" w14:textId="77777777" w:rsidR="00557909" w:rsidRPr="00F82F54" w:rsidRDefault="00557909" w:rsidP="00557909">
      <w:pPr>
        <w:pStyle w:val="ListParagraph"/>
        <w:numPr>
          <w:ilvl w:val="0"/>
          <w:numId w:val="11"/>
        </w:numPr>
        <w:tabs>
          <w:tab w:val="left" w:pos="1785"/>
        </w:tabs>
        <w:rPr>
          <w:rFonts w:ascii="Garamond" w:hAnsi="Garamond"/>
          <w:b/>
          <w:lang w:val="en-CA"/>
        </w:rPr>
      </w:pPr>
      <w:r>
        <w:rPr>
          <w:rFonts w:ascii="Garamond" w:hAnsi="Garamond"/>
          <w:b/>
          <w:lang w:val="en-CA"/>
        </w:rPr>
        <w:t>A</w:t>
      </w:r>
      <w:r w:rsidRPr="00F82F54">
        <w:rPr>
          <w:rFonts w:ascii="Garamond" w:hAnsi="Garamond"/>
          <w:b/>
          <w:lang w:val="en-CA"/>
        </w:rPr>
        <w:t>djournment</w:t>
      </w:r>
      <w:r>
        <w:rPr>
          <w:rFonts w:ascii="Garamond" w:hAnsi="Garamond"/>
          <w:b/>
          <w:lang w:val="en-CA"/>
        </w:rPr>
        <w:t xml:space="preserve">: </w:t>
      </w:r>
      <w:r w:rsidRPr="00557909">
        <w:rPr>
          <w:rFonts w:ascii="Garamond" w:hAnsi="Garamond"/>
          <w:lang w:val="en-CA"/>
        </w:rPr>
        <w:t>6:48pm</w:t>
      </w:r>
    </w:p>
    <w:p w14:paraId="42CC3C03" w14:textId="77777777" w:rsidR="00557909" w:rsidRPr="00446A24" w:rsidRDefault="00557909" w:rsidP="00557909">
      <w:pPr>
        <w:tabs>
          <w:tab w:val="left" w:pos="1785"/>
        </w:tabs>
        <w:rPr>
          <w:rFonts w:ascii="Garamond" w:hAnsi="Garamond"/>
          <w:sz w:val="8"/>
          <w:szCs w:val="8"/>
          <w:lang w:val="en-CA"/>
        </w:rPr>
      </w:pPr>
    </w:p>
    <w:p w14:paraId="30270A78" w14:textId="77777777" w:rsidR="00557909" w:rsidRDefault="00557909" w:rsidP="00557909">
      <w:pPr>
        <w:tabs>
          <w:tab w:val="left" w:pos="1785"/>
        </w:tabs>
        <w:rPr>
          <w:rFonts w:ascii="Garamond" w:hAnsi="Garamond"/>
          <w:lang w:val="en-CA"/>
        </w:rPr>
      </w:pPr>
      <w:r w:rsidRPr="00446A24">
        <w:rPr>
          <w:rFonts w:ascii="Garamond" w:hAnsi="Garamond"/>
          <w:b/>
          <w:u w:val="single"/>
          <w:lang w:val="en-CA"/>
        </w:rPr>
        <w:t>Next Meeting:</w:t>
      </w:r>
      <w:r>
        <w:rPr>
          <w:rFonts w:ascii="Garamond" w:hAnsi="Garamond"/>
          <w:lang w:val="en-CA"/>
        </w:rPr>
        <w:t xml:space="preserve"> </w:t>
      </w:r>
    </w:p>
    <w:p w14:paraId="64C96D17" w14:textId="77777777" w:rsidR="00557909" w:rsidRDefault="00557909" w:rsidP="00557909">
      <w:pPr>
        <w:tabs>
          <w:tab w:val="left" w:pos="1785"/>
        </w:tabs>
        <w:rPr>
          <w:rFonts w:ascii="Garamond" w:hAnsi="Garamond"/>
          <w:lang w:val="en-CA"/>
        </w:rPr>
      </w:pPr>
    </w:p>
    <w:p w14:paraId="1E6B00D8" w14:textId="77777777" w:rsidR="00557909" w:rsidRPr="00230F3F" w:rsidRDefault="00557909" w:rsidP="00557909">
      <w:pPr>
        <w:tabs>
          <w:tab w:val="left" w:pos="1785"/>
        </w:tabs>
        <w:rPr>
          <w:rFonts w:ascii="Garamond" w:hAnsi="Garamond"/>
          <w:lang w:val="en-CA"/>
        </w:rPr>
      </w:pPr>
      <w:r>
        <w:rPr>
          <w:rFonts w:ascii="Garamond" w:hAnsi="Garamond"/>
          <w:lang w:val="en-CA"/>
        </w:rPr>
        <w:t>Thursday, January 20th, 2022 at 6:15 p.m., via Google</w:t>
      </w:r>
    </w:p>
    <w:p w14:paraId="64A5E701" w14:textId="77777777" w:rsidR="00557909" w:rsidRDefault="00557909" w:rsidP="00FB7294">
      <w:pPr>
        <w:pStyle w:val="NormalWeb"/>
        <w:shd w:val="clear" w:color="auto" w:fill="FFFFFF"/>
        <w:spacing w:before="0" w:beforeAutospacing="0" w:after="0" w:afterAutospacing="0" w:line="233" w:lineRule="atLeast"/>
        <w:rPr>
          <w:rFonts w:ascii="Calibri" w:hAnsi="Calibri" w:cs="Calibri"/>
          <w:b/>
          <w:bCs/>
          <w:color w:val="201F1E"/>
          <w:sz w:val="22"/>
          <w:szCs w:val="22"/>
          <w:bdr w:val="none" w:sz="0" w:space="0" w:color="auto" w:frame="1"/>
          <w:lang w:val="en-US"/>
        </w:rPr>
      </w:pPr>
    </w:p>
    <w:sectPr w:rsidR="00557909" w:rsidSect="00B26D5A">
      <w:headerReference w:type="default" r:id="rId7"/>
      <w:pgSz w:w="12240" w:h="15840" w:code="1"/>
      <w:pgMar w:top="1440" w:right="900" w:bottom="56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2C1E" w14:textId="77777777" w:rsidR="00BC2A3D" w:rsidRDefault="00BC2A3D">
      <w:r>
        <w:separator/>
      </w:r>
    </w:p>
  </w:endnote>
  <w:endnote w:type="continuationSeparator" w:id="0">
    <w:p w14:paraId="72B89395" w14:textId="77777777" w:rsidR="00BC2A3D" w:rsidRDefault="00BC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30AD" w14:textId="77777777" w:rsidR="00BC2A3D" w:rsidRDefault="00BC2A3D">
      <w:r>
        <w:separator/>
      </w:r>
    </w:p>
  </w:footnote>
  <w:footnote w:type="continuationSeparator" w:id="0">
    <w:p w14:paraId="6F2D0EC6" w14:textId="77777777" w:rsidR="00BC2A3D" w:rsidRDefault="00BC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E351" w14:textId="7F2F2422" w:rsidR="00F930EF" w:rsidRPr="00446A24" w:rsidRDefault="00F930EF" w:rsidP="00446A24">
    <w:pPr>
      <w:pStyle w:val="Header"/>
      <w:tabs>
        <w:tab w:val="clear" w:pos="4320"/>
        <w:tab w:val="clear" w:pos="8640"/>
        <w:tab w:val="left" w:pos="1985"/>
      </w:tabs>
      <w:jc w:val="both"/>
      <w:rPr>
        <w:b/>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06A"/>
    <w:multiLevelType w:val="hybridMultilevel"/>
    <w:tmpl w:val="005E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0C10C4"/>
    <w:multiLevelType w:val="hybridMultilevel"/>
    <w:tmpl w:val="1D245900"/>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5D414A"/>
    <w:multiLevelType w:val="hybridMultilevel"/>
    <w:tmpl w:val="F5987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F27D8"/>
    <w:multiLevelType w:val="hybridMultilevel"/>
    <w:tmpl w:val="82348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A11354D"/>
    <w:multiLevelType w:val="hybridMultilevel"/>
    <w:tmpl w:val="0C3A5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8B6D55"/>
    <w:multiLevelType w:val="hybridMultilevel"/>
    <w:tmpl w:val="38F685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7B57500"/>
    <w:multiLevelType w:val="hybridMultilevel"/>
    <w:tmpl w:val="E50EE9C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F67B43"/>
    <w:multiLevelType w:val="hybridMultilevel"/>
    <w:tmpl w:val="713C84D8"/>
    <w:lvl w:ilvl="0" w:tplc="1009000B">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C30752E"/>
    <w:multiLevelType w:val="hybridMultilevel"/>
    <w:tmpl w:val="EF88F76A"/>
    <w:lvl w:ilvl="0" w:tplc="5EC086CA">
      <w:numFmt w:val="bullet"/>
      <w:lvlText w:val=""/>
      <w:lvlJc w:val="left"/>
      <w:pPr>
        <w:ind w:left="1800" w:hanging="360"/>
      </w:pPr>
      <w:rPr>
        <w:rFonts w:ascii="Symbol" w:eastAsia="Times New Roman" w:hAnsi="Symbol"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DD20609"/>
    <w:multiLevelType w:val="hybridMultilevel"/>
    <w:tmpl w:val="A934C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671C82"/>
    <w:multiLevelType w:val="hybridMultilevel"/>
    <w:tmpl w:val="0B46C7B0"/>
    <w:lvl w:ilvl="0" w:tplc="1009000B">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11E5A11"/>
    <w:multiLevelType w:val="hybridMultilevel"/>
    <w:tmpl w:val="6AF6CCDE"/>
    <w:lvl w:ilvl="0" w:tplc="0746632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1DA0351"/>
    <w:multiLevelType w:val="hybridMultilevel"/>
    <w:tmpl w:val="8C60B6B0"/>
    <w:lvl w:ilvl="0" w:tplc="D528F146">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6E21819"/>
    <w:multiLevelType w:val="hybridMultilevel"/>
    <w:tmpl w:val="27346F06"/>
    <w:lvl w:ilvl="0" w:tplc="0152F816">
      <w:numFmt w:val="bullet"/>
      <w:lvlText w:val="-"/>
      <w:lvlJc w:val="left"/>
      <w:pPr>
        <w:ind w:left="-360" w:hanging="360"/>
      </w:pPr>
      <w:rPr>
        <w:rFonts w:ascii="Tahoma" w:eastAsia="Times New Roman" w:hAnsi="Tahoma" w:cs="Tahoma"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4" w15:restartNumberingAfterBreak="0">
    <w:nsid w:val="46F723FE"/>
    <w:multiLevelType w:val="hybridMultilevel"/>
    <w:tmpl w:val="A43AF89A"/>
    <w:lvl w:ilvl="0" w:tplc="BB2285D4">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1A6E99"/>
    <w:multiLevelType w:val="hybridMultilevel"/>
    <w:tmpl w:val="C5F04430"/>
    <w:lvl w:ilvl="0" w:tplc="5BFAF80E">
      <w:start w:val="4"/>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0E53232"/>
    <w:multiLevelType w:val="hybridMultilevel"/>
    <w:tmpl w:val="B8E0E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5565B5"/>
    <w:multiLevelType w:val="hybridMultilevel"/>
    <w:tmpl w:val="4D26089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42C69FF"/>
    <w:multiLevelType w:val="hybridMultilevel"/>
    <w:tmpl w:val="9C24BA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5F010C"/>
    <w:multiLevelType w:val="hybridMultilevel"/>
    <w:tmpl w:val="B6B23958"/>
    <w:lvl w:ilvl="0" w:tplc="CC7C5D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F8A0ACB"/>
    <w:multiLevelType w:val="hybridMultilevel"/>
    <w:tmpl w:val="DDF0BDDC"/>
    <w:lvl w:ilvl="0" w:tplc="F3E64516">
      <w:start w:val="1"/>
      <w:numFmt w:val="decimal"/>
      <w:lvlText w:val="%1."/>
      <w:lvlJc w:val="left"/>
      <w:pPr>
        <w:ind w:left="780" w:hanging="4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881CE1"/>
    <w:multiLevelType w:val="hybridMultilevel"/>
    <w:tmpl w:val="D64836EC"/>
    <w:lvl w:ilvl="0" w:tplc="03147764">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E5E4D8E"/>
    <w:multiLevelType w:val="hybridMultilevel"/>
    <w:tmpl w:val="10C23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EB6BEC"/>
    <w:multiLevelType w:val="hybridMultilevel"/>
    <w:tmpl w:val="0EC02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052FC4"/>
    <w:multiLevelType w:val="hybridMultilevel"/>
    <w:tmpl w:val="50868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14"/>
  </w:num>
  <w:num w:numId="4">
    <w:abstractNumId w:val="24"/>
  </w:num>
  <w:num w:numId="5">
    <w:abstractNumId w:val="4"/>
  </w:num>
  <w:num w:numId="6">
    <w:abstractNumId w:val="23"/>
  </w:num>
  <w:num w:numId="7">
    <w:abstractNumId w:val="16"/>
  </w:num>
  <w:num w:numId="8">
    <w:abstractNumId w:val="22"/>
  </w:num>
  <w:num w:numId="9">
    <w:abstractNumId w:val="3"/>
  </w:num>
  <w:num w:numId="10">
    <w:abstractNumId w:val="0"/>
  </w:num>
  <w:num w:numId="11">
    <w:abstractNumId w:val="6"/>
  </w:num>
  <w:num w:numId="12">
    <w:abstractNumId w:val="10"/>
  </w:num>
  <w:num w:numId="13">
    <w:abstractNumId w:val="7"/>
  </w:num>
  <w:num w:numId="14">
    <w:abstractNumId w:val="12"/>
  </w:num>
  <w:num w:numId="15">
    <w:abstractNumId w:val="17"/>
  </w:num>
  <w:num w:numId="16">
    <w:abstractNumId w:val="8"/>
  </w:num>
  <w:num w:numId="17">
    <w:abstractNumId w:val="15"/>
  </w:num>
  <w:num w:numId="18">
    <w:abstractNumId w:val="9"/>
  </w:num>
  <w:num w:numId="19">
    <w:abstractNumId w:val="21"/>
  </w:num>
  <w:num w:numId="20">
    <w:abstractNumId w:val="5"/>
  </w:num>
  <w:num w:numId="21">
    <w:abstractNumId w:val="18"/>
  </w:num>
  <w:num w:numId="22">
    <w:abstractNumId w:val="20"/>
  </w:num>
  <w:num w:numId="23">
    <w:abstractNumId w:val="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88"/>
    <w:rsid w:val="00020AB1"/>
    <w:rsid w:val="000211D5"/>
    <w:rsid w:val="000401B3"/>
    <w:rsid w:val="0004526D"/>
    <w:rsid w:val="000545F6"/>
    <w:rsid w:val="00063DF3"/>
    <w:rsid w:val="000642A6"/>
    <w:rsid w:val="00065B1B"/>
    <w:rsid w:val="00066E49"/>
    <w:rsid w:val="00070A64"/>
    <w:rsid w:val="00097098"/>
    <w:rsid w:val="000A5FC0"/>
    <w:rsid w:val="000B44D0"/>
    <w:rsid w:val="000E61F9"/>
    <w:rsid w:val="00101E70"/>
    <w:rsid w:val="0011583D"/>
    <w:rsid w:val="00116027"/>
    <w:rsid w:val="0012128A"/>
    <w:rsid w:val="0012584B"/>
    <w:rsid w:val="00134EE9"/>
    <w:rsid w:val="0015785F"/>
    <w:rsid w:val="00157FAF"/>
    <w:rsid w:val="00172160"/>
    <w:rsid w:val="001D016D"/>
    <w:rsid w:val="001D63F5"/>
    <w:rsid w:val="001D7595"/>
    <w:rsid w:val="001E43DC"/>
    <w:rsid w:val="001F2299"/>
    <w:rsid w:val="00225F69"/>
    <w:rsid w:val="0023041C"/>
    <w:rsid w:val="00230F3F"/>
    <w:rsid w:val="00241DA8"/>
    <w:rsid w:val="00244A7D"/>
    <w:rsid w:val="00251A0E"/>
    <w:rsid w:val="00253B0D"/>
    <w:rsid w:val="002B1AC4"/>
    <w:rsid w:val="002D1078"/>
    <w:rsid w:val="002D720C"/>
    <w:rsid w:val="002E1257"/>
    <w:rsid w:val="002F4940"/>
    <w:rsid w:val="00314F04"/>
    <w:rsid w:val="003330CC"/>
    <w:rsid w:val="00341E08"/>
    <w:rsid w:val="00346B11"/>
    <w:rsid w:val="00353539"/>
    <w:rsid w:val="00382060"/>
    <w:rsid w:val="003852D7"/>
    <w:rsid w:val="0039610A"/>
    <w:rsid w:val="00396E67"/>
    <w:rsid w:val="003A4509"/>
    <w:rsid w:val="003B6355"/>
    <w:rsid w:val="003E68FF"/>
    <w:rsid w:val="004028B3"/>
    <w:rsid w:val="00425CFB"/>
    <w:rsid w:val="00441A9F"/>
    <w:rsid w:val="00446A24"/>
    <w:rsid w:val="00462D4E"/>
    <w:rsid w:val="00467E68"/>
    <w:rsid w:val="0047644A"/>
    <w:rsid w:val="004900A1"/>
    <w:rsid w:val="00492248"/>
    <w:rsid w:val="00496DBC"/>
    <w:rsid w:val="004A1F45"/>
    <w:rsid w:val="004A5E37"/>
    <w:rsid w:val="004C5290"/>
    <w:rsid w:val="004C57B8"/>
    <w:rsid w:val="004C7CFB"/>
    <w:rsid w:val="004E3581"/>
    <w:rsid w:val="004F153C"/>
    <w:rsid w:val="004F283E"/>
    <w:rsid w:val="00511A21"/>
    <w:rsid w:val="0052559C"/>
    <w:rsid w:val="00525E5E"/>
    <w:rsid w:val="0052644D"/>
    <w:rsid w:val="00557909"/>
    <w:rsid w:val="00560D88"/>
    <w:rsid w:val="00560E07"/>
    <w:rsid w:val="005A4E10"/>
    <w:rsid w:val="005B6BF4"/>
    <w:rsid w:val="005C682B"/>
    <w:rsid w:val="005E1D93"/>
    <w:rsid w:val="005E7699"/>
    <w:rsid w:val="005F06FC"/>
    <w:rsid w:val="005F75D0"/>
    <w:rsid w:val="00616FC3"/>
    <w:rsid w:val="006170C9"/>
    <w:rsid w:val="00627C50"/>
    <w:rsid w:val="00637939"/>
    <w:rsid w:val="00653EFA"/>
    <w:rsid w:val="00656AAF"/>
    <w:rsid w:val="00663F07"/>
    <w:rsid w:val="00685181"/>
    <w:rsid w:val="0069132C"/>
    <w:rsid w:val="006A12CA"/>
    <w:rsid w:val="006B0641"/>
    <w:rsid w:val="006B0EAE"/>
    <w:rsid w:val="006C574A"/>
    <w:rsid w:val="006C6431"/>
    <w:rsid w:val="006D1E18"/>
    <w:rsid w:val="006D3F5D"/>
    <w:rsid w:val="006E6766"/>
    <w:rsid w:val="006F0FA1"/>
    <w:rsid w:val="0070456D"/>
    <w:rsid w:val="007078AD"/>
    <w:rsid w:val="0071545F"/>
    <w:rsid w:val="007300D0"/>
    <w:rsid w:val="0073435F"/>
    <w:rsid w:val="00740905"/>
    <w:rsid w:val="00762342"/>
    <w:rsid w:val="0076543E"/>
    <w:rsid w:val="00770A78"/>
    <w:rsid w:val="00793C22"/>
    <w:rsid w:val="007C3EEC"/>
    <w:rsid w:val="007D77D2"/>
    <w:rsid w:val="007E1686"/>
    <w:rsid w:val="007E1F95"/>
    <w:rsid w:val="007E3E92"/>
    <w:rsid w:val="007E4CF7"/>
    <w:rsid w:val="00803986"/>
    <w:rsid w:val="00803C54"/>
    <w:rsid w:val="008307DF"/>
    <w:rsid w:val="008409DF"/>
    <w:rsid w:val="00842A98"/>
    <w:rsid w:val="00845C5C"/>
    <w:rsid w:val="00846C00"/>
    <w:rsid w:val="0085054F"/>
    <w:rsid w:val="00874913"/>
    <w:rsid w:val="00875F33"/>
    <w:rsid w:val="008A16F9"/>
    <w:rsid w:val="008D1CC8"/>
    <w:rsid w:val="008D7D60"/>
    <w:rsid w:val="008F2276"/>
    <w:rsid w:val="008F6760"/>
    <w:rsid w:val="00907B52"/>
    <w:rsid w:val="00936D97"/>
    <w:rsid w:val="00977C1A"/>
    <w:rsid w:val="009A0538"/>
    <w:rsid w:val="009A7142"/>
    <w:rsid w:val="009A7ED4"/>
    <w:rsid w:val="009B0ABC"/>
    <w:rsid w:val="009B33EB"/>
    <w:rsid w:val="009B4DD8"/>
    <w:rsid w:val="009D0BD0"/>
    <w:rsid w:val="009D14C8"/>
    <w:rsid w:val="00A540D2"/>
    <w:rsid w:val="00A91D4A"/>
    <w:rsid w:val="00AA0C57"/>
    <w:rsid w:val="00AB4B54"/>
    <w:rsid w:val="00AB4D7B"/>
    <w:rsid w:val="00AC06AD"/>
    <w:rsid w:val="00AC6637"/>
    <w:rsid w:val="00AC74BA"/>
    <w:rsid w:val="00AD4B5B"/>
    <w:rsid w:val="00AE71B6"/>
    <w:rsid w:val="00AF0C75"/>
    <w:rsid w:val="00B15E37"/>
    <w:rsid w:val="00B1668E"/>
    <w:rsid w:val="00B26D5A"/>
    <w:rsid w:val="00B5021D"/>
    <w:rsid w:val="00B50A31"/>
    <w:rsid w:val="00B57260"/>
    <w:rsid w:val="00B75908"/>
    <w:rsid w:val="00BB4FB2"/>
    <w:rsid w:val="00BB77CF"/>
    <w:rsid w:val="00BC2A3D"/>
    <w:rsid w:val="00BD1914"/>
    <w:rsid w:val="00BD3C3F"/>
    <w:rsid w:val="00BD3E19"/>
    <w:rsid w:val="00BE1CBE"/>
    <w:rsid w:val="00BE4FFF"/>
    <w:rsid w:val="00BF4497"/>
    <w:rsid w:val="00C2381C"/>
    <w:rsid w:val="00C27864"/>
    <w:rsid w:val="00C30D98"/>
    <w:rsid w:val="00C35766"/>
    <w:rsid w:val="00C41C86"/>
    <w:rsid w:val="00C52D22"/>
    <w:rsid w:val="00C60467"/>
    <w:rsid w:val="00C61D45"/>
    <w:rsid w:val="00CB41B1"/>
    <w:rsid w:val="00CB4B3A"/>
    <w:rsid w:val="00CC20B0"/>
    <w:rsid w:val="00CF1485"/>
    <w:rsid w:val="00CF7B58"/>
    <w:rsid w:val="00D11FAA"/>
    <w:rsid w:val="00D138AC"/>
    <w:rsid w:val="00D14CD0"/>
    <w:rsid w:val="00D2011A"/>
    <w:rsid w:val="00D24EA7"/>
    <w:rsid w:val="00D55BD9"/>
    <w:rsid w:val="00D6506B"/>
    <w:rsid w:val="00D72B20"/>
    <w:rsid w:val="00D8665F"/>
    <w:rsid w:val="00DA042C"/>
    <w:rsid w:val="00DC0B8C"/>
    <w:rsid w:val="00DC5560"/>
    <w:rsid w:val="00DD035D"/>
    <w:rsid w:val="00DE285F"/>
    <w:rsid w:val="00E06AC7"/>
    <w:rsid w:val="00E15C66"/>
    <w:rsid w:val="00E36386"/>
    <w:rsid w:val="00E610E6"/>
    <w:rsid w:val="00E70B70"/>
    <w:rsid w:val="00E76C0B"/>
    <w:rsid w:val="00E77509"/>
    <w:rsid w:val="00E9089D"/>
    <w:rsid w:val="00EB0E0A"/>
    <w:rsid w:val="00EB1D6B"/>
    <w:rsid w:val="00EB5291"/>
    <w:rsid w:val="00EE2B82"/>
    <w:rsid w:val="00EF78DA"/>
    <w:rsid w:val="00F0426F"/>
    <w:rsid w:val="00F2196C"/>
    <w:rsid w:val="00F43AF1"/>
    <w:rsid w:val="00F537DD"/>
    <w:rsid w:val="00F562E6"/>
    <w:rsid w:val="00F575C8"/>
    <w:rsid w:val="00F6022E"/>
    <w:rsid w:val="00F73632"/>
    <w:rsid w:val="00F82F54"/>
    <w:rsid w:val="00F91777"/>
    <w:rsid w:val="00F930EF"/>
    <w:rsid w:val="00F94A70"/>
    <w:rsid w:val="00FB2B4D"/>
    <w:rsid w:val="00FB7294"/>
    <w:rsid w:val="00FE61BD"/>
    <w:rsid w:val="00FF15B7"/>
    <w:rsid w:val="00FF6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7F8E7"/>
  <w15:docId w15:val="{8DFA94DA-3855-4F12-A295-5F26224C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ind w:left="108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character" w:styleId="FollowedHyperlink">
    <w:name w:val="FollowedHyperlink"/>
    <w:rsid w:val="00496DBC"/>
    <w:rPr>
      <w:color w:val="800080"/>
      <w:u w:val="single"/>
    </w:rPr>
  </w:style>
  <w:style w:type="paragraph" w:styleId="BalloonText">
    <w:name w:val="Balloon Text"/>
    <w:basedOn w:val="Normal"/>
    <w:semiHidden/>
    <w:rsid w:val="00F6022E"/>
    <w:rPr>
      <w:rFonts w:ascii="Tahoma" w:hAnsi="Tahoma" w:cs="Tahoma"/>
      <w:sz w:val="16"/>
      <w:szCs w:val="16"/>
    </w:rPr>
  </w:style>
  <w:style w:type="paragraph" w:customStyle="1" w:styleId="Body">
    <w:name w:val="Body"/>
    <w:rsid w:val="006170C9"/>
    <w:rPr>
      <w:rFonts w:ascii="Helvetica" w:eastAsia="ヒラギノ角ゴ Pro W3" w:hAnsi="Helvetica"/>
      <w:color w:val="000000"/>
      <w:sz w:val="24"/>
      <w:lang w:val="en-US"/>
    </w:rPr>
  </w:style>
  <w:style w:type="paragraph" w:styleId="NoSpacing">
    <w:name w:val="No Spacing"/>
    <w:uiPriority w:val="1"/>
    <w:qFormat/>
    <w:rsid w:val="004C5290"/>
    <w:rPr>
      <w:rFonts w:ascii="Calibri" w:eastAsia="Calibri" w:hAnsi="Calibri"/>
      <w:sz w:val="22"/>
      <w:szCs w:val="22"/>
      <w:lang w:eastAsia="en-US"/>
    </w:rPr>
  </w:style>
  <w:style w:type="paragraph" w:styleId="ListParagraph">
    <w:name w:val="List Paragraph"/>
    <w:basedOn w:val="Normal"/>
    <w:uiPriority w:val="34"/>
    <w:qFormat/>
    <w:rsid w:val="00D24EA7"/>
    <w:pPr>
      <w:ind w:left="720"/>
      <w:contextualSpacing/>
    </w:pPr>
  </w:style>
  <w:style w:type="paragraph" w:styleId="NormalWeb">
    <w:name w:val="Normal (Web)"/>
    <w:basedOn w:val="Normal"/>
    <w:uiPriority w:val="99"/>
    <w:semiHidden/>
    <w:unhideWhenUsed/>
    <w:rsid w:val="0076543E"/>
    <w:pPr>
      <w:spacing w:before="100" w:beforeAutospacing="1" w:after="100" w:afterAutospacing="1"/>
    </w:pPr>
    <w:rPr>
      <w:szCs w:val="24"/>
      <w:lang w:val="en-CA" w:eastAsia="en-CA"/>
    </w:rPr>
  </w:style>
  <w:style w:type="character" w:customStyle="1" w:styleId="HeaderChar">
    <w:name w:val="Header Char"/>
    <w:basedOn w:val="DefaultParagraphFont"/>
    <w:link w:val="Header"/>
    <w:uiPriority w:val="99"/>
    <w:rsid w:val="004E358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3782">
      <w:bodyDiv w:val="1"/>
      <w:marLeft w:val="0"/>
      <w:marRight w:val="0"/>
      <w:marTop w:val="0"/>
      <w:marBottom w:val="0"/>
      <w:divBdr>
        <w:top w:val="none" w:sz="0" w:space="0" w:color="auto"/>
        <w:left w:val="none" w:sz="0" w:space="0" w:color="auto"/>
        <w:bottom w:val="none" w:sz="0" w:space="0" w:color="auto"/>
        <w:right w:val="none" w:sz="0" w:space="0" w:color="auto"/>
      </w:divBdr>
    </w:div>
    <w:div w:id="776870978">
      <w:bodyDiv w:val="1"/>
      <w:marLeft w:val="0"/>
      <w:marRight w:val="0"/>
      <w:marTop w:val="0"/>
      <w:marBottom w:val="0"/>
      <w:divBdr>
        <w:top w:val="none" w:sz="0" w:space="0" w:color="auto"/>
        <w:left w:val="none" w:sz="0" w:space="0" w:color="auto"/>
        <w:bottom w:val="none" w:sz="0" w:space="0" w:color="auto"/>
        <w:right w:val="none" w:sz="0" w:space="0" w:color="auto"/>
      </w:divBdr>
    </w:div>
    <w:div w:id="1159423323">
      <w:bodyDiv w:val="1"/>
      <w:marLeft w:val="0"/>
      <w:marRight w:val="0"/>
      <w:marTop w:val="0"/>
      <w:marBottom w:val="0"/>
      <w:divBdr>
        <w:top w:val="none" w:sz="0" w:space="0" w:color="auto"/>
        <w:left w:val="none" w:sz="0" w:space="0" w:color="auto"/>
        <w:bottom w:val="none" w:sz="0" w:space="0" w:color="auto"/>
        <w:right w:val="none" w:sz="0" w:space="0" w:color="auto"/>
      </w:divBdr>
    </w:div>
    <w:div w:id="1555317271">
      <w:bodyDiv w:val="1"/>
      <w:marLeft w:val="0"/>
      <w:marRight w:val="0"/>
      <w:marTop w:val="0"/>
      <w:marBottom w:val="0"/>
      <w:divBdr>
        <w:top w:val="none" w:sz="0" w:space="0" w:color="auto"/>
        <w:left w:val="none" w:sz="0" w:space="0" w:color="auto"/>
        <w:bottom w:val="none" w:sz="0" w:space="0" w:color="auto"/>
        <w:right w:val="none" w:sz="0" w:space="0" w:color="auto"/>
      </w:divBdr>
    </w:div>
    <w:div w:id="16272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1997</vt:lpstr>
    </vt:vector>
  </TitlesOfParts>
  <Company>ROBERT KEMP TURNER SCHOOL</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1997</dc:title>
  <dc:creator>HRSB</dc:creator>
  <cp:lastModifiedBy>Lamont, Michelle</cp:lastModifiedBy>
  <cp:revision>4</cp:revision>
  <cp:lastPrinted>2018-11-28T13:39:00Z</cp:lastPrinted>
  <dcterms:created xsi:type="dcterms:W3CDTF">2021-11-18T22:51:00Z</dcterms:created>
  <dcterms:modified xsi:type="dcterms:W3CDTF">2022-02-16T13:22:00Z</dcterms:modified>
</cp:coreProperties>
</file>